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after="120" w:line="340" w:lineRule="exact"/>
        <w:jc w:val="center"/>
        <w:textAlignment w:val="auto"/>
        <w:rPr>
          <w:rFonts w:hint="eastAsia" w:ascii="Microsoft YaHei Bold" w:hAnsi="Microsoft YaHei Bold" w:eastAsia="Microsoft YaHei Bold" w:cs="Microsoft YaHei Bold"/>
          <w:b/>
          <w:bCs w:val="0"/>
          <w:i w:val="0"/>
          <w:i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20" w:line="340" w:lineRule="exact"/>
        <w:jc w:val="center"/>
        <w:textAlignment w:val="auto"/>
        <w:rPr>
          <w:rFonts w:hint="eastAsia" w:ascii="Microsoft YaHei Bold" w:hAnsi="Microsoft YaHei Bold" w:eastAsia="Microsoft YaHei Bold" w:cs="Microsoft YaHei Bold"/>
          <w:b/>
          <w:bCs w:val="0"/>
          <w:i w:val="0"/>
          <w:color w:val="auto"/>
          <w:sz w:val="28"/>
          <w:szCs w:val="28"/>
          <w:lang w:val="en-US" w:eastAsia="zh-CN"/>
        </w:rPr>
      </w:pPr>
      <w:r>
        <w:rPr>
          <w:rFonts w:hint="eastAsia" w:ascii="Microsoft YaHei Bold" w:hAnsi="Microsoft YaHei Bold" w:eastAsia="Microsoft YaHei Bold" w:cs="Microsoft YaHei Bold"/>
          <w:b/>
          <w:bCs w:val="0"/>
          <w:i w:val="0"/>
          <w:iCs/>
          <w:color w:val="auto"/>
          <w:sz w:val="28"/>
          <w:szCs w:val="28"/>
          <w:lang w:val="en-US" w:eastAsia="zh-CN"/>
        </w:rPr>
        <w:t>标题 (微软雅黑, 四号, 加粗)</w:t>
      </w:r>
    </w:p>
    <w:p>
      <w:pPr>
        <w:spacing w:after="120" w:line="240" w:lineRule="auto"/>
        <w:jc w:val="both"/>
        <w:rPr>
          <w:rFonts w:hint="default" w:eastAsia="宋体" w:cs="Times New Roman"/>
          <w:i/>
          <w:color w:val="auto"/>
          <w:lang w:val="en-US" w:eastAsia="zh-CN"/>
        </w:rPr>
      </w:pPr>
    </w:p>
    <w:p>
      <w:pPr>
        <w:spacing w:after="120" w:line="240" w:lineRule="auto"/>
        <w:jc w:val="both"/>
        <w:rPr>
          <w:rFonts w:hint="default" w:eastAsia="宋体" w:cs="Times New Roman"/>
          <w:i/>
          <w:color w:val="auto"/>
          <w:lang w:val="en-US" w:eastAsia="zh-CN"/>
        </w:rPr>
      </w:pPr>
    </w:p>
    <w:p>
      <w:pPr>
        <w:spacing w:after="120" w:line="240" w:lineRule="auto"/>
        <w:jc w:val="both"/>
        <w:rPr>
          <w:rFonts w:hint="default" w:eastAsia="宋体" w:cs="Times New Roman"/>
          <w:i/>
          <w:color w:val="auto"/>
          <w:lang w:val="en-US" w:eastAsia="zh-CN"/>
        </w:rPr>
      </w:pPr>
    </w:p>
    <w:p>
      <w:pPr>
        <w:pStyle w:val="16"/>
        <w:numPr>
          <w:numId w:val="0"/>
        </w:numPr>
        <w:spacing w:after="0" w:line="240" w:lineRule="auto"/>
        <w:ind w:leftChars="0"/>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 大标题 (宋体, 小四加粗)</w:t>
      </w:r>
    </w:p>
    <w:p>
      <w:pPr>
        <w:ind w:firstLine="420" w:firstLineChars="200"/>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正文，小四。</w:t>
      </w:r>
    </w:p>
    <w:p>
      <w:pPr>
        <w:jc w:val="both"/>
        <w:rPr>
          <w:rFonts w:hint="eastAsia" w:asciiTheme="minorEastAsia" w:hAnsiTheme="minorEastAsia" w:eastAsiaTheme="minorEastAsia" w:cstheme="minorEastAsia"/>
          <w:color w:val="auto"/>
          <w:sz w:val="21"/>
          <w:szCs w:val="21"/>
          <w:lang w:val="en-US" w:eastAsia="zh-CN"/>
        </w:rPr>
      </w:pPr>
    </w:p>
    <w:p>
      <w:pPr>
        <w:jc w:val="both"/>
        <w:rPr>
          <w:rFonts w:hint="eastAsia" w:asciiTheme="minorEastAsia" w:hAnsiTheme="minorEastAsia" w:eastAsiaTheme="minorEastAsia" w:cstheme="minorEastAsia"/>
          <w:color w:val="auto"/>
          <w:sz w:val="21"/>
          <w:szCs w:val="21"/>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1．论文应观点明确、新颖、资料翔实、可靠，论证严密、科学。篇幅一般3000~12000字。来稿请通过本刊投稿系统投稿。</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2．来稿应包括文章题名、作者署名及工作单位、摘要、关键词、作者简介、正文、注释、参考文献、并附英文的篇名、摘要、 关键词以及作者和工作单位的英文译名。基金资助产出的论文应对有关项目加以注明。各项具体要如下：</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[文章题名]应简明、具体、恰切，能概括文章的特定内容，一般不超过30字。</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[作者署名]如为笔名，应注明真实姓名，团体作者的执笔人可标注于篇首页地脚处。译文作者署名，著者在前，译者在后，著者前用方括号注明国籍。</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[作者单位]应标明全称以及所在省（区）、城市名及邮政编码。</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[摘要]应能客观地反映论文的主要内容信息，具有独立性和自含性，避免出现“本文”“笔者”“本人”字样，一般不超过500字。</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[关键词]是反映论文题概念的词或词组，一般应选3~6个，应尽量从《汉语主题词表》中选取。</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[基金项目]获得基金资助产出的论文应注明基金项目名称，并在圆括号内注明项目编号，编号标示为“编号：”，置于篇首页地脚。</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[作者简介]应对主要作者的姓名、出生年（后用一字线）、性别、民族、籍贯、工作单位、职称等情况做出介绍。示例：</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 张三（1970—），男，河北保定人，北京大学法学院教授。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[2]李四（1992—），女，上海人，清华大学马克思主义学院博士研究生。</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[标题]正文内标题末不用标点符号（问号、叹号、省略号除外），层次一般不超过5级。序号可采用一、（一）、1、（1）、1），不宜用①。</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数字]应执行GB/T15835—2011《出版物上数字用法的规定》，凡公历世纪、年代、年、月、日、时刻和各种记数与计量含小数、分数、百分比等，均采用阿拉伯数字。年份不能简写，星期几一律用汉字。多位的阿拉伯数字不能移行。4位以上的数字采用3为分节法，即节与节之间空1/4字句。5位以上数字尾数零多的，可以“万”、“亿”作单位。</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[注释]主要用于对文章篇名、作者及文内某一特定内容的解释和补充说明。篇名、作者注置于首页地脚；文内有关特定内容注置于当页地脚。注释序号用圆括号和阿拉伯数字表示，例：①、②、③……</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[表格]文中统计表表序和表题置于表格上方，表格用三线表。</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[插图]文中插图要清晰，大小适中，图序和图题置于图的下方。</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[参考文献]采用顺序编码制，在引文处按引用文献在论文中出现的先后顺序用阿拉伯数字连续编码，序号置于上标方括号内。</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同一处引用多篇文献时，将文献序号在方括号内分别列出，各序号间用逗号（如：</w:t>
      </w:r>
      <w:bookmarkStart w:id="0" w:name="_Hlk57810326"/>
      <w:r>
        <w:rPr>
          <w:rFonts w:hint="eastAsia" w:asciiTheme="minorEastAsia" w:hAnsiTheme="minorEastAsia" w:eastAsiaTheme="minorEastAsia" w:cstheme="minorEastAsia"/>
          <w:color w:val="auto"/>
          <w:sz w:val="24"/>
          <w:szCs w:val="24"/>
          <w:lang w:val="en-US" w:eastAsia="zh-CN"/>
        </w:rPr>
        <w:t>位移[6,17,39</w:t>
      </w:r>
      <w:bookmarkEnd w:id="0"/>
      <w:r>
        <w:rPr>
          <w:rFonts w:hint="eastAsia" w:asciiTheme="minorEastAsia" w:hAnsiTheme="minorEastAsia" w:eastAsiaTheme="minorEastAsia" w:cstheme="minorEastAsia"/>
          <w:color w:val="auto"/>
          <w:sz w:val="24"/>
          <w:szCs w:val="24"/>
          <w:lang w:val="en-US" w:eastAsia="zh-CN"/>
        </w:rPr>
        <w:t>]）；如序号连续，起讫序号间用短横线连接（如：该语言研究[1-6]）；</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同一文献在一文中被反复引用者，用同一序号标示。</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专著、论文集、学位论文等文献引文需在正文中标识参考页码（如：张三[6]26，或张三[6]6[7]66，或各种修辞情境以寻求合作[23]268-270）；期刊文献引文则不需在正文中标识参考页码。</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文末参考文献中所有标点符号后统一空半字空，即英文状态下一个字母的空。</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文后参考文献表的排列顺序以正文中出现的先后为准；序号在左顶格，用阿拉伯数字加方括号表示，每一条目的最后均以实心点结束。</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参考文献表置于文末，其格式为：</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1.专著、 论文集、 学位论文、 报告——[序号] 主要责任者. 文献题名</w:t>
      </w:r>
      <w:bookmarkStart w:id="1" w:name="_Hlk56515333"/>
      <w:r>
        <w:rPr>
          <w:rFonts w:hint="eastAsia" w:asciiTheme="minorEastAsia" w:hAnsiTheme="minorEastAsia" w:eastAsiaTheme="minorEastAsia" w:cstheme="minorEastAsia"/>
          <w:color w:val="auto"/>
          <w:sz w:val="24"/>
          <w:szCs w:val="24"/>
          <w:lang w:val="en-US" w:eastAsia="zh-CN"/>
        </w:rPr>
        <w:t xml:space="preserve"> [</w:t>
      </w:r>
      <w:bookmarkStart w:id="2" w:name="_Hlk57800335"/>
      <w:r>
        <w:rPr>
          <w:rFonts w:hint="eastAsia" w:asciiTheme="minorEastAsia" w:hAnsiTheme="minorEastAsia" w:eastAsiaTheme="minorEastAsia" w:cstheme="minorEastAsia"/>
          <w:color w:val="auto"/>
          <w:sz w:val="24"/>
          <w:szCs w:val="24"/>
          <w:lang w:val="en-US" w:eastAsia="zh-CN"/>
        </w:rPr>
        <w:t>文献类型标识</w:t>
      </w:r>
      <w:bookmarkEnd w:id="2"/>
      <w:r>
        <w:rPr>
          <w:rFonts w:hint="eastAsia" w:asciiTheme="minorEastAsia" w:hAnsiTheme="minorEastAsia" w:eastAsiaTheme="minorEastAsia" w:cstheme="minorEastAsia"/>
          <w:color w:val="auto"/>
          <w:sz w:val="24"/>
          <w:szCs w:val="24"/>
          <w:lang w:val="en-US" w:eastAsia="zh-CN"/>
        </w:rPr>
        <w:t>].</w:t>
      </w:r>
      <w:bookmarkEnd w:id="1"/>
      <w:r>
        <w:rPr>
          <w:rFonts w:hint="eastAsia" w:asciiTheme="minorEastAsia" w:hAnsiTheme="minorEastAsia" w:eastAsiaTheme="minorEastAsia" w:cstheme="minorEastAsia"/>
          <w:color w:val="auto"/>
          <w:sz w:val="24"/>
          <w:szCs w:val="24"/>
          <w:lang w:val="en-US" w:eastAsia="zh-CN"/>
        </w:rPr>
        <w:t xml:space="preserve"> 其他责任者. 出版地：出版者，出版年.</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示例：[1]周振甫. 周易译注 [M]. 北京：中华书局，1991.</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[2]恩斯特.卡西尔. 人论 [M]. 甘阳，译. 上海：上海译文出版社，1985.</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 </w:t>
      </w:r>
      <w:bookmarkStart w:id="3" w:name="_Hlk57815485"/>
      <w:r>
        <w:rPr>
          <w:rFonts w:hint="eastAsia" w:asciiTheme="minorEastAsia" w:hAnsiTheme="minorEastAsia" w:eastAsiaTheme="minorEastAsia" w:cstheme="minorEastAsia"/>
          <w:color w:val="auto"/>
          <w:sz w:val="24"/>
          <w:szCs w:val="24"/>
          <w:lang w:val="en-US" w:eastAsia="zh-CN"/>
        </w:rPr>
        <w:t>MANSFELD R S &amp; BESSE T V. Psychology</w:t>
      </w:r>
      <w:bookmarkEnd w:id="3"/>
      <w:r>
        <w:rPr>
          <w:rFonts w:hint="eastAsia" w:asciiTheme="minorEastAsia" w:hAnsiTheme="minorEastAsia" w:eastAsiaTheme="minorEastAsia" w:cstheme="minorEastAsia"/>
          <w:color w:val="auto"/>
          <w:sz w:val="24"/>
          <w:szCs w:val="24"/>
          <w:lang w:val="en-US" w:eastAsia="zh-CN"/>
        </w:rPr>
        <w:t xml:space="preserve"> of Creativity and Discovery (2nd ed.) </w:t>
      </w:r>
      <w:bookmarkStart w:id="4" w:name="_Hlk57816132"/>
      <w:r>
        <w:rPr>
          <w:rFonts w:hint="eastAsia" w:asciiTheme="minorEastAsia" w:hAnsiTheme="minorEastAsia" w:eastAsiaTheme="minorEastAsia" w:cstheme="minorEastAsia"/>
          <w:color w:val="auto"/>
          <w:sz w:val="24"/>
          <w:szCs w:val="24"/>
          <w:lang w:val="en-US" w:eastAsia="zh-CN"/>
        </w:rPr>
        <w:t>[M].</w:t>
      </w:r>
      <w:bookmarkEnd w:id="4"/>
      <w:r>
        <w:rPr>
          <w:rFonts w:hint="eastAsia" w:asciiTheme="minorEastAsia" w:hAnsiTheme="minorEastAsia" w:eastAsiaTheme="minorEastAsia" w:cstheme="minorEastAsia"/>
          <w:color w:val="auto"/>
          <w:sz w:val="24"/>
          <w:szCs w:val="24"/>
          <w:lang w:val="en-US" w:eastAsia="zh-CN"/>
        </w:rPr>
        <w:t xml:space="preserve"> </w:t>
      </w:r>
      <w:bookmarkStart w:id="5" w:name="_Hlk57816186"/>
      <w:r>
        <w:rPr>
          <w:rFonts w:hint="eastAsia" w:asciiTheme="minorEastAsia" w:hAnsiTheme="minorEastAsia" w:eastAsiaTheme="minorEastAsia" w:cstheme="minorEastAsia"/>
          <w:color w:val="auto"/>
          <w:sz w:val="24"/>
          <w:szCs w:val="24"/>
          <w:lang w:val="en-US" w:eastAsia="zh-CN"/>
        </w:rPr>
        <w:t>Chicago: Nelson Hall, 1981.</w:t>
      </w:r>
    </w:p>
    <w:bookmarkEnd w:id="5"/>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 MANSFELD R S, BESSE T V, HALLI M, et al. Psychology [M]. Chicago: Nelson Hall, 1998.</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（说明：如果作者或译者多于3个，在第3个后加“等”或“等译”，在“等”“译”或“等译”前加逗号“，”，可标示为：</w:t>
      </w:r>
      <w:bookmarkStart w:id="6" w:name="_Hlk57809541"/>
      <w:r>
        <w:rPr>
          <w:rFonts w:hint="eastAsia" w:asciiTheme="minorEastAsia" w:hAnsiTheme="minorEastAsia" w:eastAsiaTheme="minorEastAsia" w:cstheme="minorEastAsia"/>
          <w:color w:val="auto"/>
          <w:sz w:val="24"/>
          <w:szCs w:val="24"/>
          <w:lang w:val="en-US" w:eastAsia="zh-CN"/>
        </w:rPr>
        <w:t>张三，李四，王五，等</w:t>
      </w:r>
      <w:bookmarkEnd w:id="6"/>
      <w:r>
        <w:rPr>
          <w:rFonts w:hint="eastAsia" w:asciiTheme="minorEastAsia" w:hAnsiTheme="minorEastAsia" w:eastAsiaTheme="minorEastAsia" w:cstheme="minorEastAsia"/>
          <w:color w:val="auto"/>
          <w:sz w:val="24"/>
          <w:szCs w:val="24"/>
          <w:lang w:val="en-US" w:eastAsia="zh-CN"/>
        </w:rPr>
        <w:t>；张三，李四，王五，译；张三，李四，王五，等译；英文文献用斜体et al.标示，其前用英文逗号“,”）</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2.析出文献</w:t>
      </w:r>
      <w:bookmarkStart w:id="7" w:name="_Hlk57797793"/>
      <w:r>
        <w:rPr>
          <w:rFonts w:hint="eastAsia" w:asciiTheme="minorEastAsia" w:hAnsiTheme="minorEastAsia" w:eastAsiaTheme="minorEastAsia" w:cstheme="minorEastAsia"/>
          <w:color w:val="auto"/>
          <w:sz w:val="24"/>
          <w:szCs w:val="24"/>
          <w:lang w:val="en-US" w:eastAsia="zh-CN"/>
        </w:rPr>
        <w:t>——</w:t>
      </w:r>
      <w:bookmarkEnd w:id="7"/>
      <w:r>
        <w:rPr>
          <w:rFonts w:hint="eastAsia" w:asciiTheme="minorEastAsia" w:hAnsiTheme="minorEastAsia" w:eastAsiaTheme="minorEastAsia" w:cstheme="minorEastAsia"/>
          <w:color w:val="auto"/>
          <w:sz w:val="24"/>
          <w:szCs w:val="24"/>
          <w:lang w:val="en-US" w:eastAsia="zh-CN"/>
        </w:rPr>
        <w:t>[序号]主要责任者.析出文献名[文献类型标识]//原文献主要责任者（任选）. 原文献题名. 出版地：出版者，出版年：引文页码或起止页码.</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示例：[5]马克思. 关于《工资、价格和利润》的报告札记 [M] // 马克思， 恩格斯. 马克思恩格斯全集：第44卷. 北京：人民出版社，1982.</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[6]贾东琴， 柯平. 面向数字素养的高校图书馆数字服务体系研究[C]</w:t>
      </w:r>
      <w:bookmarkStart w:id="8" w:name="_Hlk57799022"/>
      <w:r>
        <w:rPr>
          <w:rFonts w:hint="eastAsia" w:asciiTheme="minorEastAsia" w:hAnsiTheme="minorEastAsia" w:eastAsiaTheme="minorEastAsia" w:cstheme="minorEastAsia"/>
          <w:color w:val="auto"/>
          <w:sz w:val="24"/>
          <w:szCs w:val="24"/>
          <w:lang w:val="en-US" w:eastAsia="zh-CN"/>
        </w:rPr>
        <w:t xml:space="preserve"> //</w:t>
      </w:r>
      <w:bookmarkEnd w:id="8"/>
      <w:r>
        <w:rPr>
          <w:rFonts w:hint="eastAsia" w:asciiTheme="minorEastAsia" w:hAnsiTheme="minorEastAsia" w:eastAsiaTheme="minorEastAsia" w:cstheme="minorEastAsia"/>
          <w:color w:val="auto"/>
          <w:sz w:val="24"/>
          <w:szCs w:val="24"/>
          <w:lang w:val="en-US" w:eastAsia="zh-CN"/>
        </w:rPr>
        <w:t xml:space="preserve"> 中国图书馆学会. 中国图书馆学会年会论文集：2011年卷. 北京：国家图书馆出版社， 2011：45-52.</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 HALLIDAY M A K. Towards a theory of good translation [C] // STEINER E &amp; YALLOP C. Exploring Translation and Multilingual Text Production: Beyond Content. Berlin; New York: Mouton de Gruyter, 2001: 13-18.</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3.期刊文章——[序号]主要责任者.文献题名[J]. 刊名，年，卷（期）：起止页码.（如果没有卷次号，年和期之间不加逗号）</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示例：[8]重庆炳. 中国当代文学创作中的人文价值取向[J]. 陕西师范大学学报（哲学社会科学版），1999，28(4)：99-109.</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 胡壮麟. 系统功能语言学家的超学科研究[J]. 外语与外语教学，2013(3)：1-5.</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 HALLIDAY M A K. Categories of the theory of grammar [J]. Word, 1961 (17): 241-292.</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 郑佩祥. 配电网CPS理论架构和典型场景应用[J]. 中国电力， 2019， 52(1)：10-16，31.</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4.报纸文章——[序号]主要责任者.文献题名[N]. 报纸名，出版日期（版次）.</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示例：[12]谢希德.创造学习的新思路[N]. 人民日报，1998-02-05（10）.</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5.学位论文——[序号].主要责任者.文献题名[D].出版地：出版者，出版年.</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示例：[13]苏子龙. 国家公务员考核制度研究[D].长春：吉林大学，2006.</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6.会议论文——[序号]主要责任者.文献题名[C].出版地：出版者，出版年.</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 [14] 辛孟希. 信息技术与信息服务国际研讨会论文集[C]. 北京： 中国社会科学出版社，1994.</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7.电子文献：[序号]责任者.题名[文献类型标识/载体类型标识].出版者 (更新或修改日期)[引用日期].获取和访问路径.</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示例：[15] FAN D P. Hargrove grindability index of the coal blended [J/OL]. Sciencepaper Online  (2007-12-27) [2010-09-10].   http://www.paper.edu.cn/index.php/default/releasepaper/content/200712-756. </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[16]范杜平. 混煤哈氏可磨性指数[J/OL]. 中国科技论文在线 (2007-12-27) [2010-09-10]. http://www.paper.edu.cn/index.php/default/releasepaper/content/200712-756.</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[17] 傅刚. 大风过后的思考[N/OL]. </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"https://www.baidu.com/s?wd=%E5%8C%97%E4%BA%AC%E9%9D%92%E5%B9%B4%E6%8A%A5&amp;tn=44039180_cpr&amp;fenlei=mv6quAkxTZn0IZRqIHckPjm4nH00T1Y4nhDknADYn1bznhfsuhw-0ZwV5Hcvrjm3rH6sPfKWUMw85HfYnjn4nH6sgvPsT6KdThsqpZwYTjCEQLGCpyw9Uz4Bmy-bIi4WUvYETgN-TLwGUv3EP1bsPHbsPjc"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北京青年报</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 xml:space="preserve">， 2000-04-12（14） [2002-03-06].  </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"http://www.bjyouth.com.cn/Bqb/20000412/GB/4216%5ED0412B1401.htm."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http://www.bjyouth.com.cn/Bqb/20000412/GB/4216%5ED0412B1401.htm.</w:t>
      </w:r>
      <w:r>
        <w:rPr>
          <w:rFonts w:hint="eastAsia" w:asciiTheme="minorEastAsia" w:hAnsiTheme="minorEastAsia" w:eastAsiaTheme="minorEastAsia" w:cstheme="minorEastAsia"/>
          <w:color w:val="auto"/>
          <w:sz w:val="24"/>
          <w:szCs w:val="24"/>
          <w:lang w:val="en-US" w:eastAsia="zh-CN"/>
        </w:rPr>
        <w:fldChar w:fldCharType="end"/>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[18]萧钰. 出版业信息化迈入快车道[</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"https://www.baidu.com/s?wd=EB&amp;tn=44039180_cpr&amp;fenlei=mv6quAkxTZn0IZRqIHckPjm4nH00T1dBnvRkm1T1ny79nvDYmyu90ZwV5Hcvrjm3rH6sPfKWUMw85HfYnjn4nH6sgvPsT6KdThsqpZwYTjCEQLGCpyw9Uz4Bmy-bIi4WUvYETgN-TLwGUv3EnHnzn1DdrHRs"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EB</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"https://www.baidu.com/s?wd=OL&amp;tn=44039180_cpr&amp;fenlei=mv6quAkxTZn0IZRqIHckPjm4nH00T1dBnvRkm1T1ny79nvDYmyu90ZwV5Hcvrjm3rH6sPfKWUMw85HfYnjn4nH6sgvPsT6KdThsqpZwYTjCEQLGCpyw9Uz4Bmy-bIi4WUvYETgN-TLwGUv3EnHnzn1DdrHRs"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OL</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 [2002-04-15].</w:t>
      </w:r>
      <w:bookmarkStart w:id="9" w:name="_Hlk58226231"/>
      <w:r>
        <w:rPr>
          <w:rFonts w:hint="eastAsia" w:asciiTheme="minorEastAsia" w:hAnsiTheme="minorEastAsia" w:eastAsiaTheme="minorEastAsia" w:cstheme="minorEastAsia"/>
          <w:color w:val="auto"/>
          <w:sz w:val="24"/>
          <w:szCs w:val="24"/>
          <w:lang w:val="en-US" w:eastAsia="zh-CN"/>
        </w:rPr>
        <w:t xml:space="preserve"> http</w:t>
      </w:r>
      <w:bookmarkEnd w:id="9"/>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"http://www.creader.com/news/200112190019.htm."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www.creader.com/news/200112190019.htm.</w:t>
      </w:r>
      <w:r>
        <w:rPr>
          <w:rFonts w:hint="eastAsia" w:asciiTheme="minorEastAsia" w:hAnsiTheme="minorEastAsia" w:eastAsiaTheme="minorEastAsia" w:cstheme="minorEastAsia"/>
          <w:color w:val="auto"/>
          <w:sz w:val="24"/>
          <w:szCs w:val="24"/>
          <w:lang w:val="en-US" w:eastAsia="zh-CN"/>
        </w:rPr>
        <w:fldChar w:fldCharType="end"/>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8.[英文附录]英文题名、作者及工作单位的英文译名、英文摘要、英文关键词，与中文一一对应，置于参考文献之后。其中，作者姓各字母都大写，名超过两个字的期间用连字符。</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示例：LI Ming，LI Xiao-ming。</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9.参考文献类型标识：普通图书——M；论文集——C；期刊文章——J；报纸文章——N；学位论文——D；报告——R；标准——S；专利——P；汇编——G；数据库——DB；电子公告——EB；档案——A；其他——Z。</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【参考文献采用apa格式亦可】</w:t>
      </w:r>
      <w:bookmarkStart w:id="10" w:name="_GoBack"/>
      <w:bookmarkEnd w:id="10"/>
    </w:p>
    <w:sectPr>
      <w:headerReference r:id="rId3" w:type="first"/>
      <w:footerReference r:id="rId5" w:type="first"/>
      <w:footerReference r:id="rId4" w:type="default"/>
      <w:pgSz w:w="11906" w:h="16838"/>
      <w:pgMar w:top="1043" w:right="1236" w:bottom="1043" w:left="1236" w:header="850" w:footer="567"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0000AFF" w:usb1="4000247B" w:usb2="00000001" w:usb3="00000000" w:csb0="200001BF" w:csb1="00000000"/>
  </w:font>
  <w:font w:name="t">
    <w:altName w:val="苹方-简"/>
    <w:panose1 w:val="00000000000000000000"/>
    <w:charset w:val="00"/>
    <w:family w:val="auto"/>
    <w:pitch w:val="default"/>
    <w:sig w:usb0="00000000" w:usb1="00000000" w:usb2="00000000" w:usb3="00000000" w:csb0="00000000" w:csb1="00000000"/>
  </w:font>
  <w:font w:name=".sf ns">
    <w:altName w:val="苹方-简"/>
    <w:panose1 w:val="02020803070505020304"/>
    <w:charset w:val="00"/>
    <w:family w:val="auto"/>
    <w:pitch w:val="default"/>
    <w:sig w:usb0="00000000" w:usb1="00000000" w:usb2="00000009" w:usb3="00000000" w:csb0="400001FF" w:csb1="FFFF0000"/>
  </w:font>
  <w:font w:name="pingfang sc">
    <w:panose1 w:val="020B0400000000000000"/>
    <w:charset w:val="86"/>
    <w:family w:val="auto"/>
    <w:pitch w:val="default"/>
    <w:sig w:usb0="A00002FF" w:usb1="7ACFFDFB" w:usb2="00000017" w:usb3="00000000" w:csb0="00040001" w:csb1="00000000"/>
  </w:font>
  <w:font w:name="Arial Bold">
    <w:panose1 w:val="020B07040202020902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2AEF" w:usb1="C0007841" w:usb2="00000009" w:usb3="00000000" w:csb0="400001FF" w:csb1="FFFF0000"/>
  </w:font>
  <w:font w:name="Times New Roman Regular">
    <w:panose1 w:val="02020803070505020304"/>
    <w:charset w:val="00"/>
    <w:family w:val="auto"/>
    <w:pitch w:val="default"/>
    <w:sig w:usb0="E0002AEF" w:usb1="C0007841" w:usb2="00000009" w:usb3="00000000" w:csb0="400001FF" w:csb1="FFFF0000"/>
  </w:font>
  <w:font w:name="Arial-BoldMT">
    <w:panose1 w:val="020B0704020202090204"/>
    <w:charset w:val="00"/>
    <w:family w:val="auto"/>
    <w:pitch w:val="default"/>
    <w:sig w:usb0="E0000AFF" w:usb1="00007843" w:usb2="00000001" w:usb3="00000000" w:csb0="400001BF" w:csb1="DFF70000"/>
  </w:font>
  <w:font w:name="helvetica neue">
    <w:panose1 w:val="02000503000000020004"/>
    <w:charset w:val="00"/>
    <w:family w:val="auto"/>
    <w:pitch w:val="default"/>
    <w:sig w:usb0="E50002FF" w:usb1="500079DB" w:usb2="00000010" w:usb3="00000000" w:csb0="00000000" w:csb1="00000000"/>
  </w:font>
  <w:font w:name="Microsoft YaHei Regular">
    <w:panose1 w:val="020B0502040204020203"/>
    <w:charset w:val="86"/>
    <w:family w:val="auto"/>
    <w:pitch w:val="default"/>
    <w:sig w:usb0="80000287" w:usb1="2ACF0010" w:usb2="00000016" w:usb3="00000000" w:csb0="0004001F" w:csb1="00000000"/>
  </w:font>
  <w:font w:name="Bahnschrift">
    <w:altName w:val="苹方-简"/>
    <w:panose1 w:val="020B0502040204020203"/>
    <w:charset w:val="00"/>
    <w:family w:val="swiss"/>
    <w:pitch w:val="default"/>
    <w:sig w:usb0="00000000" w:usb1="00000000" w:usb2="00000000" w:usb3="00000000" w:csb0="2000019F" w:csb1="00000000"/>
  </w:font>
  <w:font w:name="Arial Regular">
    <w:panose1 w:val="020B07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阿里汉仪智能黑体">
    <w:panose1 w:val="00020600040101010101"/>
    <w:charset w:val="86"/>
    <w:family w:val="auto"/>
    <w:pitch w:val="default"/>
    <w:sig w:usb0="A000003F" w:usb1="0AC17CFA" w:usb2="00000016" w:usb3="00000000" w:csb0="0004000F" w:csb1="00000000"/>
  </w:font>
  <w:font w:name="Hiragino Sans GB W3">
    <w:panose1 w:val="020B0300000000000000"/>
    <w:charset w:val="86"/>
    <w:family w:val="auto"/>
    <w:pitch w:val="default"/>
    <w:sig w:usb0="A00002BF" w:usb1="1ACF7CFA" w:usb2="00000016" w:usb3="00000000" w:csb0="00060007" w:csb1="00000000"/>
  </w:font>
  <w:font w:name="方正华隶简体">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Microsoft YaHei Bold">
    <w:panose1 w:val="020B0502040204020203"/>
    <w:charset w:val="86"/>
    <w:family w:val="auto"/>
    <w:pitch w:val="default"/>
    <w:sig w:usb0="80000287" w:usb1="2ACF0010" w:usb2="00000016" w:usb3="00000000" w:csb0="0004001F" w:csb1="00000000"/>
  </w:font>
  <w:font w:name="方正静蕾简体">
    <w:panose1 w:val="03000509000000000000"/>
    <w:charset w:val="86"/>
    <w:family w:val="auto"/>
    <w:pitch w:val="default"/>
    <w:sig w:usb0="00000001" w:usb1="080E0000" w:usb2="00000000" w:usb3="00000000" w:csb0="003C0041" w:csb1="A0080000"/>
  </w:font>
  <w:font w:name="Microsoft YaHei">
    <w:panose1 w:val="020B0502040204020203"/>
    <w:charset w:val="86"/>
    <w:family w:val="auto"/>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
      <w:ind w:left="20" w:right="0" w:firstLine="0"/>
      <w:jc w:val="center"/>
      <w:rPr>
        <w:color w:val="7F7F7F" w:themeColor="background1" w:themeShade="80"/>
        <w:sz w:val="16"/>
        <w:szCs w:val="20"/>
      </w:rPr>
    </w:pPr>
    <w:r>
      <w:rPr>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fldChar w:fldCharType="begin"/>
    </w:r>
    <w:r>
      <w:rPr>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instrText xml:space="preserve"> HYPERLINK "https://ojs.wisvora.com/index.php/rwshkx/index" </w:instrText>
    </w:r>
    <w:r>
      <w:rPr>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fldChar w:fldCharType="separate"/>
    </w:r>
    <w:r>
      <w:rPr>
        <w:rStyle w:val="12"/>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t>人文与社会科学学刊（香港人文社会科学研究院学报）</w:t>
    </w:r>
    <w:r>
      <w:rPr>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fldChar w:fldCharType="end"/>
    </w:r>
    <w:r>
      <w:rPr>
        <w:rFonts w:hint="eastAsia" w:ascii="Times New Roman"/>
        <w:color w:val="595959" w:themeColor="text1" w:themeTint="A6"/>
        <w:sz w:val="18"/>
        <w:szCs w:val="18"/>
        <w:u w:val="none"/>
        <w14:textFill>
          <w14:solidFill>
            <w14:schemeClr w14:val="tx1">
              <w14:lumMod w14:val="65000"/>
              <w14:lumOff w14:val="35000"/>
            </w14:schemeClr>
          </w14:solidFill>
        </w14:textFill>
      </w:rPr>
      <w:t xml:space="preserve"> </w:t>
    </w:r>
    <w:r>
      <w:rPr>
        <w:rFonts w:hint="eastAsia" w:ascii="Times New Roman"/>
        <w:color w:val="404040" w:themeColor="text1" w:themeTint="BF"/>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pacing w:val="-3"/>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z w:val="18"/>
        <w:szCs w:val="18"/>
        <w:u w:val="none"/>
        <w14:textFill>
          <w14:solidFill>
            <w14:schemeClr w14:val="tx1">
              <w14:lumMod w14:val="75000"/>
              <w14:lumOff w14:val="25000"/>
            </w14:schemeClr>
          </w14:solidFill>
        </w14:textFill>
      </w:rPr>
      <w:t>|</w:t>
    </w:r>
    <w:r>
      <w:rPr>
        <w:rFonts w:hint="eastAsia" w:eastAsia="宋体"/>
        <w:color w:val="404040" w:themeColor="text1" w:themeTint="BF"/>
        <w:sz w:val="18"/>
        <w:szCs w:val="18"/>
        <w:u w:val="none"/>
        <w:lang w:val="en-US" w:eastAsia="zh-CN"/>
        <w14:textFill>
          <w14:solidFill>
            <w14:schemeClr w14:val="tx1">
              <w14:lumMod w14:val="75000"/>
              <w14:lumOff w14:val="25000"/>
            </w14:schemeClr>
          </w14:solidFill>
        </w14:textFill>
      </w:rPr>
      <w:t xml:space="preserve">  </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begin"/>
    </w:r>
    <w:r>
      <w:rPr>
        <w:rFonts w:hint="eastAsia" w:ascii="Times New Roman"/>
        <w:color w:val="404040" w:themeColor="text1" w:themeTint="BF"/>
        <w:sz w:val="18"/>
        <w:szCs w:val="18"/>
        <w:u w:val="none"/>
        <w14:textFill>
          <w14:solidFill>
            <w14:schemeClr w14:val="tx1">
              <w14:lumMod w14:val="75000"/>
              <w14:lumOff w14:val="25000"/>
            </w14:schemeClr>
          </w14:solidFill>
        </w14:textFill>
      </w:rPr>
      <w:instrText xml:space="preserve"> HYPERLINK "http://www.wisvora.com" </w:instrTex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separate"/>
    </w:r>
    <w:r>
      <w:rPr>
        <w:rStyle w:val="12"/>
        <w:rFonts w:hint="eastAsia" w:ascii="Times New Roman"/>
        <w:color w:val="404040" w:themeColor="text1" w:themeTint="BF"/>
        <w:sz w:val="18"/>
        <w:szCs w:val="18"/>
        <w:u w:val="none"/>
        <w14:textFill>
          <w14:solidFill>
            <w14:schemeClr w14:val="tx1">
              <w14:lumMod w14:val="75000"/>
              <w14:lumOff w14:val="25000"/>
            </w14:schemeClr>
          </w14:solidFill>
        </w14:textFill>
      </w:rPr>
      <w:t>www.wisvora.com</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end"/>
    </w:r>
    <w:r>
      <w:rPr>
        <w:sz w:val="1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fldChar w:fldCharType="begin"/>
    </w:r>
    <w:r>
      <w:rPr>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instrText xml:space="preserve"> HYPERLINK "https://ojs.wisvora.com/index.php/rwshkx/index" </w:instrText>
    </w:r>
    <w:r>
      <w:rPr>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fldChar w:fldCharType="separate"/>
    </w:r>
    <w:r>
      <w:rPr>
        <w:rStyle w:val="12"/>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t>人文与社会科学学刊（香港人文社会科学研究院学报）</w:t>
    </w:r>
    <w:r>
      <w:rPr>
        <w:rFonts w:hint="eastAsia" w:asciiTheme="minorEastAsia" w:hAnsiTheme="minorEastAsia" w:eastAsiaTheme="minorEastAsia" w:cstheme="minorEastAsia"/>
        <w:b/>
        <w:bCs/>
        <w:color w:val="595959" w:themeColor="text1" w:themeTint="A6"/>
        <w:sz w:val="16"/>
        <w:szCs w:val="16"/>
        <w:u w:val="none"/>
        <w14:textFill>
          <w14:solidFill>
            <w14:schemeClr w14:val="tx1">
              <w14:lumMod w14:val="65000"/>
              <w14:lumOff w14:val="35000"/>
            </w14:schemeClr>
          </w14:solidFill>
        </w14:textFill>
      </w:rPr>
      <w:fldChar w:fldCharType="end"/>
    </w:r>
    <w:r>
      <w:rPr>
        <w:rFonts w:hint="eastAsia" w:ascii="Times New Roman"/>
        <w:color w:val="595959" w:themeColor="text1" w:themeTint="A6"/>
        <w:sz w:val="18"/>
        <w:szCs w:val="18"/>
        <w:u w:val="none"/>
        <w14:textFill>
          <w14:solidFill>
            <w14:schemeClr w14:val="tx1">
              <w14:lumMod w14:val="65000"/>
              <w14:lumOff w14:val="35000"/>
            </w14:schemeClr>
          </w14:solidFill>
        </w14:textFill>
      </w:rPr>
      <w:t xml:space="preserve"> </w:t>
    </w:r>
    <w:r>
      <w:rPr>
        <w:rFonts w:ascii="Times New Roman"/>
        <w:color w:val="404040" w:themeColor="text1" w:themeTint="BF"/>
        <w:spacing w:val="-3"/>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z w:val="18"/>
        <w:szCs w:val="18"/>
        <w:u w:val="none"/>
        <w14:textFill>
          <w14:solidFill>
            <w14:schemeClr w14:val="tx1">
              <w14:lumMod w14:val="75000"/>
              <w14:lumOff w14:val="25000"/>
            </w14:schemeClr>
          </w14:solidFill>
        </w14:textFill>
      </w:rPr>
      <w:t>|</w:t>
    </w:r>
    <w:r>
      <w:rPr>
        <w:rFonts w:hint="eastAsia" w:eastAsia="宋体"/>
        <w:color w:val="404040" w:themeColor="text1" w:themeTint="BF"/>
        <w:sz w:val="18"/>
        <w:szCs w:val="18"/>
        <w:u w:val="none"/>
        <w:lang w:val="en-US" w:eastAsia="zh-CN"/>
        <w14:textFill>
          <w14:solidFill>
            <w14:schemeClr w14:val="tx1">
              <w14:lumMod w14:val="75000"/>
              <w14:lumOff w14:val="25000"/>
            </w14:schemeClr>
          </w14:solidFill>
        </w14:textFill>
      </w:rPr>
      <w:t xml:space="preserve">  </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begin"/>
    </w:r>
    <w:r>
      <w:rPr>
        <w:rFonts w:hint="eastAsia" w:ascii="Times New Roman"/>
        <w:color w:val="404040" w:themeColor="text1" w:themeTint="BF"/>
        <w:sz w:val="18"/>
        <w:szCs w:val="18"/>
        <w:u w:val="none"/>
        <w14:textFill>
          <w14:solidFill>
            <w14:schemeClr w14:val="tx1">
              <w14:lumMod w14:val="75000"/>
              <w14:lumOff w14:val="25000"/>
            </w14:schemeClr>
          </w14:solidFill>
        </w14:textFill>
      </w:rPr>
      <w:instrText xml:space="preserve"> HYPERLINK "http://www.wisvora.com" </w:instrTex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separate"/>
    </w:r>
    <w:r>
      <w:rPr>
        <w:rStyle w:val="12"/>
        <w:rFonts w:hint="eastAsia" w:ascii="Times New Roman"/>
        <w:color w:val="404040" w:themeColor="text1" w:themeTint="BF"/>
        <w:sz w:val="18"/>
        <w:szCs w:val="18"/>
        <w:u w:val="none"/>
        <w14:textFill>
          <w14:solidFill>
            <w14:schemeClr w14:val="tx1">
              <w14:lumMod w14:val="75000"/>
              <w14:lumOff w14:val="25000"/>
            </w14:schemeClr>
          </w14:solidFill>
        </w14:textFill>
      </w:rPr>
      <w:t>www.wisvora.com</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end"/>
    </w: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drawing>
        <wp:anchor distT="0" distB="0" distL="114300" distR="114300" simplePos="0" relativeHeight="251664384" behindDoc="0" locked="0" layoutInCell="1" allowOverlap="1">
          <wp:simplePos x="0" y="0"/>
          <wp:positionH relativeFrom="column">
            <wp:posOffset>-46355</wp:posOffset>
          </wp:positionH>
          <wp:positionV relativeFrom="paragraph">
            <wp:posOffset>18415</wp:posOffset>
          </wp:positionV>
          <wp:extent cx="715645" cy="1097915"/>
          <wp:effectExtent l="0" t="0" r="20955" b="19685"/>
          <wp:wrapNone/>
          <wp:docPr id="2" name="图片 2" descr="/Users/chenweilai/Library/Mobile Documents/com~apple~CloudDocs/出版社/香港研究院/logo1.pn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chenweilai/Library/Mobile Documents/com~apple~CloudDocs/出版社/香港研究院/logo1.pnglogo1"/>
                  <pic:cNvPicPr>
                    <a:picLocks noChangeAspect="1"/>
                  </pic:cNvPicPr>
                </pic:nvPicPr>
                <pic:blipFill>
                  <a:blip r:embed="rId1"/>
                  <a:srcRect l="17407" r="17407"/>
                  <a:stretch>
                    <a:fillRect/>
                  </a:stretch>
                </pic:blipFill>
                <pic:spPr>
                  <a:xfrm>
                    <a:off x="0" y="0"/>
                    <a:ext cx="715645" cy="1097915"/>
                  </a:xfrm>
                  <a:prstGeom prst="rect">
                    <a:avLst/>
                  </a:prstGeom>
                </pic:spPr>
              </pic:pic>
            </a:graphicData>
          </a:graphic>
        </wp:anchor>
      </w:drawing>
    </w:r>
    <w:r>
      <w:rPr>
        <w:lang w:val="en-US" w:eastAsia="zh-CN"/>
      </w:rPr>
      <w:drawing>
        <wp:anchor distT="0" distB="0" distL="114300" distR="114300" simplePos="0" relativeHeight="251663360" behindDoc="0" locked="0" layoutInCell="1" allowOverlap="1">
          <wp:simplePos x="0" y="0"/>
          <wp:positionH relativeFrom="column">
            <wp:posOffset>5320030</wp:posOffset>
          </wp:positionH>
          <wp:positionV relativeFrom="paragraph">
            <wp:posOffset>90170</wp:posOffset>
          </wp:positionV>
          <wp:extent cx="731520" cy="958850"/>
          <wp:effectExtent l="0" t="0" r="5080" b="6350"/>
          <wp:wrapNone/>
          <wp:docPr id="8" name="图片 8" descr="/Users/chenweilai/Desktop/截屏2025-02-05 15.38.42.png截屏2025-02-05 15.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chenweilai/Desktop/截屏2025-02-05 15.38.42.png截屏2025-02-05 15.38.42"/>
                  <pic:cNvPicPr>
                    <a:picLocks noChangeAspect="1"/>
                  </pic:cNvPicPr>
                </pic:nvPicPr>
                <pic:blipFill>
                  <a:blip r:embed="rId2"/>
                  <a:srcRect t="4297" b="4297"/>
                  <a:stretch>
                    <a:fillRect/>
                  </a:stretch>
                </pic:blipFill>
                <pic:spPr>
                  <a:xfrm>
                    <a:off x="0" y="0"/>
                    <a:ext cx="731520" cy="958850"/>
                  </a:xfrm>
                  <a:prstGeom prst="rect">
                    <a:avLst/>
                  </a:prstGeom>
                </pic:spPr>
              </pic:pic>
            </a:graphicData>
          </a:graphic>
        </wp:anchor>
      </w:drawing>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Theme="majorEastAsia" w:hAnsiTheme="majorEastAsia" w:eastAsiaTheme="majorEastAsia" w:cstheme="majorEastAsia"/>
        <w:b/>
        <w:bCs/>
        <w:i w:val="0"/>
        <w:iCs w:val="0"/>
        <w:smallCaps w:val="0"/>
        <w:spacing w:val="96"/>
        <w:sz w:val="40"/>
        <w:szCs w:val="40"/>
        <w:lang w:val="en-US" w:eastAsia="zh-CN"/>
      </w:rPr>
    </w:pPr>
    <w:r>
      <w:rPr>
        <w:rFonts w:hint="eastAsia" w:asciiTheme="majorEastAsia" w:hAnsiTheme="majorEastAsia" w:eastAsiaTheme="majorEastAsia" w:cstheme="majorEastAsia"/>
        <w:b/>
        <w:bCs/>
        <w:i w:val="0"/>
        <w:iCs w:val="0"/>
        <w:smallCaps w:val="0"/>
        <w:spacing w:val="96"/>
        <w:sz w:val="40"/>
        <w:szCs w:val="40"/>
        <w:lang w:val="en-US" w:eastAsia="zh-CN"/>
      </w:rPr>
      <w:t>人文与社会科学学刊</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Microsoft YaHei Regular" w:hAnsi="Microsoft YaHei Regular" w:eastAsia="Microsoft YaHei Regular" w:cs="Microsoft YaHei"/>
        <w:b w:val="0"/>
        <w:bCs/>
        <w:spacing w:val="20"/>
        <w:sz w:val="32"/>
        <w:szCs w:val="32"/>
        <w:lang w:val="en-US" w:eastAsia="zh-CN"/>
      </w:rPr>
    </w:pPr>
    <w:r>
      <w:rPr>
        <w:rFonts w:hint="eastAsia" w:ascii="Microsoft YaHei Regular" w:hAnsi="Microsoft YaHei Regular" w:eastAsia="Microsoft YaHei Regular" w:cs="Microsoft YaHei"/>
        <w:b w:val="0"/>
        <w:bCs/>
        <w:spacing w:val="20"/>
        <w:sz w:val="32"/>
        <w:szCs w:val="32"/>
        <w:lang w:val="en-US" w:eastAsia="zh-CN"/>
      </w:rPr>
      <w:t>香港人文社会科学研究院学报</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22"/>
        <w:szCs w:val="22"/>
        <w:lang w:val="en-US" w:eastAsia="zh-CN"/>
      </w:rPr>
    </w:pPr>
    <w:r>
      <w:rPr>
        <w:rFonts w:hint="eastAsia" w:ascii="Arial Regular" w:hAnsi="Arial Regular" w:cs="Arial Regular"/>
        <w:sz w:val="22"/>
        <w:szCs w:val="22"/>
        <w:lang w:val="en-US" w:eastAsia="zh-CN"/>
      </w:rPr>
      <w:t>202</w:t>
    </w:r>
    <w:r>
      <w:rPr>
        <w:rFonts w:hint="default" w:ascii="Arial Regular" w:hAnsi="Arial Regular" w:cs="Arial Regular"/>
        <w:sz w:val="22"/>
        <w:szCs w:val="22"/>
        <w:lang w:val="en-US" w:eastAsia="zh-CN"/>
      </w:rPr>
      <w:t>5</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Volume2,Issue</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 xml:space="preserve"> ISSN 3079-4552   eISSN 3079-4560</w:t>
    </w:r>
  </w:p>
  <w:p>
    <w:pPr>
      <w:pStyle w:val="5"/>
    </w:pPr>
    <w:r>
      <w:rPr>
        <w:sz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ge">
                <wp:posOffset>1669415</wp:posOffset>
              </wp:positionV>
              <wp:extent cx="611568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31.45pt;height:0pt;width:481.55pt;mso-position-vertical-relative:page;z-index:251662336;mso-width-relative:page;mso-height-relative:page;" filled="f" stroked="t" coordsize="21600,21600" o:gfxdata="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0kZMdkAAAAKAQAADwAAAAAAAAABACAAAAA4AAAAZHJzL2Rvd25yZXYu&#10;eG1sUEsBAhQAFAAAAAgAh07iQH6aMWvkAQAAxwMAAA4AAAAAAAAAAQAgAAAAPgEAAGRycy9lMm9E&#10;b2MueG1sUEsFBgAAAAAGAAYAWQEAAJQFAAAAAA==&#10;">
              <v:fill on="f" focussize="0,0"/>
              <v:stroke weight="0.5pt" color="#000000" joinstyle="round" endcap="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560070</wp:posOffset>
              </wp:positionV>
              <wp:extent cx="6115685" cy="0"/>
              <wp:effectExtent l="6350" t="6350" r="6350" b="6350"/>
              <wp:wrapNone/>
              <wp:docPr id="1" name="直接连接符 1"/>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44.1pt;height:0pt;width:481.55pt;mso-position-vertical-relative:page;z-index:251661312;mso-width-relative:page;mso-height-relative:page;" filled="f" stroked="t" coordsize="21600,21600" o:gfxdata="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vYKYvYAAAACAEAAA8AAAAAAAAAAQAgAAAAOAAAAGRycy9kb3ducmV2Lnht&#10;bFBLAQIUABQAAAAIAIdO4kDPk1JP4wEAAMcDAAAOAAAAAAAAAAEAIAAAAD0BAABkcnMvZTJvRG9j&#10;LnhtbFBLBQYAAAAABgAGAFkBAACSBQAAAAA=&#10;">
              <v:fill on="f" focussize="0,0"/>
              <v:stroke weight="0.5pt" color="#000000" joinstyle="round" endcap="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3FDB5E60"/>
    <w:rsid w:val="05C06589"/>
    <w:rsid w:val="09FFF3BD"/>
    <w:rsid w:val="0B200D11"/>
    <w:rsid w:val="1B5F647B"/>
    <w:rsid w:val="1DF8879C"/>
    <w:rsid w:val="27B6DFD1"/>
    <w:rsid w:val="27FB9AC1"/>
    <w:rsid w:val="2D4F2943"/>
    <w:rsid w:val="2DB7F98B"/>
    <w:rsid w:val="2E770157"/>
    <w:rsid w:val="3B3F689D"/>
    <w:rsid w:val="3B7D37DB"/>
    <w:rsid w:val="3BF7A02D"/>
    <w:rsid w:val="3E31B96F"/>
    <w:rsid w:val="3E3E5826"/>
    <w:rsid w:val="3EEED35B"/>
    <w:rsid w:val="3FDB5E60"/>
    <w:rsid w:val="3FED2057"/>
    <w:rsid w:val="3FFDD595"/>
    <w:rsid w:val="41B71931"/>
    <w:rsid w:val="4DBF8E54"/>
    <w:rsid w:val="4EFE5DE4"/>
    <w:rsid w:val="5FCFBEFF"/>
    <w:rsid w:val="63FC140D"/>
    <w:rsid w:val="667C4C7A"/>
    <w:rsid w:val="67794AD9"/>
    <w:rsid w:val="67993327"/>
    <w:rsid w:val="690B3AE7"/>
    <w:rsid w:val="6D5D0B79"/>
    <w:rsid w:val="6FEEB253"/>
    <w:rsid w:val="6FF5BC86"/>
    <w:rsid w:val="757F57A2"/>
    <w:rsid w:val="78F45BFA"/>
    <w:rsid w:val="79FF82A5"/>
    <w:rsid w:val="7AEBD648"/>
    <w:rsid w:val="7CBE921F"/>
    <w:rsid w:val="7DBFCE1E"/>
    <w:rsid w:val="7DDDB5A9"/>
    <w:rsid w:val="7DF7B36C"/>
    <w:rsid w:val="7E6DC286"/>
    <w:rsid w:val="7EEFDAFD"/>
    <w:rsid w:val="7FFA63D9"/>
    <w:rsid w:val="7FFE272D"/>
    <w:rsid w:val="9ACF4C98"/>
    <w:rsid w:val="A7F6BEDD"/>
    <w:rsid w:val="AEC7F444"/>
    <w:rsid w:val="AF3B2F2E"/>
    <w:rsid w:val="AF67E311"/>
    <w:rsid w:val="AFBB40B3"/>
    <w:rsid w:val="B3DC48A6"/>
    <w:rsid w:val="B7DE0D6A"/>
    <w:rsid w:val="B7FF7299"/>
    <w:rsid w:val="BAAFB8AA"/>
    <w:rsid w:val="BBBF22D4"/>
    <w:rsid w:val="BDFF48F0"/>
    <w:rsid w:val="BF939117"/>
    <w:rsid w:val="BFA65C58"/>
    <w:rsid w:val="BFFB99C2"/>
    <w:rsid w:val="D6FB147E"/>
    <w:rsid w:val="D6FD744D"/>
    <w:rsid w:val="DBDFDAD7"/>
    <w:rsid w:val="DD5DA90A"/>
    <w:rsid w:val="DDDDD7D7"/>
    <w:rsid w:val="DE751F95"/>
    <w:rsid w:val="DFF79CD2"/>
    <w:rsid w:val="DFFEC095"/>
    <w:rsid w:val="DFFF17ED"/>
    <w:rsid w:val="E37F829B"/>
    <w:rsid w:val="E5FFAD1E"/>
    <w:rsid w:val="E7678AD9"/>
    <w:rsid w:val="EF8C4486"/>
    <w:rsid w:val="EF9F88D1"/>
    <w:rsid w:val="EFEC0484"/>
    <w:rsid w:val="F1AB3D55"/>
    <w:rsid w:val="F3AF2910"/>
    <w:rsid w:val="F47E8020"/>
    <w:rsid w:val="F5FE9B83"/>
    <w:rsid w:val="F6FFE4C6"/>
    <w:rsid w:val="F7FE1357"/>
    <w:rsid w:val="F9B713AD"/>
    <w:rsid w:val="F9DF0CBF"/>
    <w:rsid w:val="FA77601E"/>
    <w:rsid w:val="FBB9700A"/>
    <w:rsid w:val="FCD9BE07"/>
    <w:rsid w:val="FE776AC4"/>
    <w:rsid w:val="FEE774AC"/>
    <w:rsid w:val="FF6F48A6"/>
    <w:rsid w:val="FF73FEB3"/>
    <w:rsid w:val="FF8BF6A9"/>
    <w:rsid w:val="FF8FFB5C"/>
    <w:rsid w:val="FFBF2744"/>
    <w:rsid w:val="FFF79F72"/>
    <w:rsid w:val="FFFAD6FB"/>
    <w:rsid w:val="FFFDF3B0"/>
    <w:rsid w:val="FFFF2604"/>
    <w:rsid w:val="FFFF6B71"/>
    <w:rsid w:val="FFFFE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论文标题"/>
    <w:basedOn w:val="1"/>
    <w:qFormat/>
    <w:uiPriority w:val="0"/>
    <w:pPr>
      <w:jc w:val="center"/>
    </w:pPr>
    <w:rPr>
      <w:rFonts w:ascii="Times New Roman" w:hAnsi="Times New Roman" w:eastAsia="Times New Roman" w:cs="Times New Roman"/>
      <w:b/>
      <w:color w:val="auto"/>
      <w:sz w:val="28"/>
      <w:szCs w:val="28"/>
    </w:rPr>
  </w:style>
  <w:style w:type="paragraph" w:customStyle="1" w:styleId="14">
    <w:name w:val="作者名字"/>
    <w:basedOn w:val="1"/>
    <w:qFormat/>
    <w:uiPriority w:val="0"/>
    <w:rPr>
      <w:rFonts w:ascii="Times New Roman" w:hAnsi="Times New Roman" w:eastAsia="Times New Roman" w:cs="Times New Roman"/>
      <w:b/>
      <w:color w:val="auto"/>
    </w:rPr>
  </w:style>
  <w:style w:type="paragraph" w:customStyle="1" w:styleId="15">
    <w:name w:val="作者单位"/>
    <w:basedOn w:val="1"/>
    <w:qFormat/>
    <w:uiPriority w:val="0"/>
    <w:pPr>
      <w:spacing w:after="120"/>
    </w:pPr>
    <w:rPr>
      <w:rFonts w:ascii="Times New Roman" w:hAnsi="Times New Roman" w:eastAsia="Times New Roman" w:cs="Times New Roman"/>
      <w:i/>
      <w:color w:val="auto"/>
    </w:rPr>
  </w:style>
  <w:style w:type="paragraph" w:styleId="16">
    <w:name w:val="List Paragraph"/>
    <w:basedOn w:val="1"/>
    <w:qFormat/>
    <w:uiPriority w:val="34"/>
    <w:pPr>
      <w:ind w:left="720"/>
      <w:contextualSpacing/>
    </w:pPr>
    <w:rPr>
      <w:rFonts w:ascii="Times New Roman" w:hAnsi="Times New Roman"/>
      <w:sz w:val="26"/>
    </w:rPr>
  </w:style>
  <w:style w:type="table" w:customStyle="1" w:styleId="17">
    <w:name w:val="_Style 60"/>
    <w:basedOn w:val="7"/>
    <w:qFormat/>
    <w:uiPriority w:val="0"/>
    <w:pPr>
      <w:spacing w:after="0" w:line="240" w:lineRule="auto"/>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18">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paragraph" w:customStyle="1" w:styleId="19">
    <w:name w:val="p2"/>
    <w:basedOn w:val="1"/>
    <w:qFormat/>
    <w:uiPriority w:val="0"/>
    <w:pPr>
      <w:spacing w:before="0" w:beforeAutospacing="0" w:after="0" w:afterAutospacing="0"/>
      <w:ind w:left="0" w:right="0"/>
      <w:jc w:val="left"/>
    </w:pPr>
    <w:rPr>
      <w:rFonts w:hint="default" w:ascii=".sf ns" w:hAnsi=".sf ns" w:eastAsia=".sf ns" w:cs=".sf ns"/>
      <w:color w:val="0E0E0E"/>
      <w:kern w:val="0"/>
      <w:sz w:val="28"/>
      <w:szCs w:val="28"/>
      <w:lang w:val="en-US" w:eastAsia="zh-CN" w:bidi="ar"/>
    </w:rPr>
  </w:style>
  <w:style w:type="paragraph" w:customStyle="1" w:styleId="20">
    <w:name w:val="p3"/>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table" w:customStyle="1" w:styleId="21">
    <w:name w:val="_Style 61"/>
    <w:basedOn w:val="7"/>
    <w:qFormat/>
    <w:uiPriority w:val="0"/>
    <w:tblPr>
      <w:tblCellMar>
        <w:top w:w="100" w:type="dxa"/>
        <w:left w:w="100" w:type="dxa"/>
        <w:bottom w:w="100" w:type="dxa"/>
        <w:right w:w="100" w:type="dxa"/>
      </w:tblCellMar>
    </w:tblPr>
  </w:style>
  <w:style w:type="character" w:customStyle="1" w:styleId="22">
    <w:name w:val="15"/>
    <w:basedOn w:val="9"/>
    <w:qFormat/>
    <w:uiPriority w:val="0"/>
    <w:rPr>
      <w:rFonts w:hint="default" w:ascii="t" w:hAnsi="t"/>
      <w:color w:val="0000FF"/>
      <w:u w:val="single"/>
    </w:rPr>
  </w:style>
  <w:style w:type="character" w:customStyle="1" w:styleId="23">
    <w:name w:val="s1"/>
    <w:basedOn w:val="9"/>
    <w:qFormat/>
    <w:uiPriority w:val="0"/>
    <w:rPr>
      <w:rFonts w:ascii="pingfang sc" w:hAnsi="pingfang sc" w:eastAsia="pingfang sc" w:cs="pingfang sc"/>
      <w:sz w:val="26"/>
      <w:szCs w:val="26"/>
    </w:rPr>
  </w:style>
  <w:style w:type="character" w:customStyle="1" w:styleId="24">
    <w:name w:val="s2"/>
    <w:basedOn w:val="9"/>
    <w:qFormat/>
    <w:uiPriority w:val="0"/>
    <w:rPr>
      <w:color w:val="DCA10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734</Words>
  <Characters>4290</Characters>
  <Lines>0</Lines>
  <Paragraphs>0</Paragraphs>
  <TotalTime>3</TotalTime>
  <ScaleCrop>false</ScaleCrop>
  <LinksUpToDate>false</LinksUpToDate>
  <CharactersWithSpaces>4974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2024-09-25T00:44:00Z</dcterms:created>
  <dc:creator>陳未來</dc:creator>
  <cp:lastModifiedBy>陳未來</cp:lastModifiedBy>
  <dcterms:modified xsi:type="dcterms:W3CDTF">2025-02-05T16:04:05Z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2F1F03FDC8CD5526751BA367BA56DA9E_43</vt:lpwstr>
  </property>
</Properties>
</file>